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DB5282" w:rsidRPr="00DB5282" w:rsidTr="001013FB">
        <w:tc>
          <w:tcPr>
            <w:tcW w:w="9571" w:type="dxa"/>
          </w:tcPr>
          <w:tbl>
            <w:tblPr>
              <w:tblW w:w="0" w:type="auto"/>
              <w:tblLook w:val="04A0"/>
            </w:tblPr>
            <w:tblGrid>
              <w:gridCol w:w="9355"/>
            </w:tblGrid>
            <w:tr w:rsidR="00DB5282" w:rsidRPr="00DB5282" w:rsidTr="001013FB">
              <w:tc>
                <w:tcPr>
                  <w:tcW w:w="9571" w:type="dxa"/>
                </w:tcPr>
                <w:tbl>
                  <w:tblPr>
                    <w:tblW w:w="0" w:type="auto"/>
                    <w:tblLook w:val="04A0"/>
                  </w:tblPr>
                  <w:tblGrid>
                    <w:gridCol w:w="9139"/>
                  </w:tblGrid>
                  <w:tr w:rsidR="00DB5282" w:rsidRPr="00955E86" w:rsidTr="001013FB">
                    <w:tc>
                      <w:tcPr>
                        <w:tcW w:w="9571" w:type="dxa"/>
                      </w:tcPr>
                      <w:tbl>
                        <w:tblPr>
                          <w:tblW w:w="0" w:type="auto"/>
                          <w:tblLook w:val="04A0"/>
                        </w:tblPr>
                        <w:tblGrid>
                          <w:gridCol w:w="8923"/>
                        </w:tblGrid>
                        <w:tr w:rsidR="00DB5282" w:rsidRPr="00842B32" w:rsidTr="001013FB">
                          <w:tc>
                            <w:tcPr>
                              <w:tcW w:w="9571" w:type="dxa"/>
                            </w:tcPr>
                            <w:p w:rsidR="00DB5282" w:rsidRPr="00842B32" w:rsidRDefault="00DB5282" w:rsidP="001013FB">
                              <w:pPr>
                                <w:keepNext/>
                                <w:tabs>
                                  <w:tab w:val="left" w:pos="2268"/>
                                </w:tabs>
                                <w:spacing w:after="0" w:line="240" w:lineRule="auto"/>
                                <w:jc w:val="center"/>
                                <w:outlineLvl w:val="1"/>
                                <w:rPr>
                                  <w:rFonts w:ascii="Times New Roman" w:eastAsia="Times New Roman" w:hAnsi="Times New Roman" w:cs="Times New Roman"/>
                                  <w:b/>
                                  <w:sz w:val="28"/>
                                  <w:szCs w:val="28"/>
                                  <w:lang w:eastAsia="ru-RU"/>
                                </w:rPr>
                              </w:pPr>
                              <w:r w:rsidRPr="00842B32">
                                <w:rPr>
                                  <w:rFonts w:ascii="Times New Roman" w:eastAsia="Times New Roman" w:hAnsi="Times New Roman" w:cs="Times New Roman"/>
                                  <w:noProof/>
                                  <w:sz w:val="24"/>
                                  <w:szCs w:val="24"/>
                                  <w:lang w:eastAsia="ru-RU"/>
                                </w:rPr>
                                <w:drawing>
                                  <wp:anchor distT="0" distB="0" distL="114935" distR="114935" simplePos="0" relativeHeight="251659264" behindDoc="0" locked="0" layoutInCell="1" allowOverlap="1">
                                    <wp:simplePos x="0" y="0"/>
                                    <wp:positionH relativeFrom="column">
                                      <wp:posOffset>2360295</wp:posOffset>
                                    </wp:positionH>
                                    <wp:positionV relativeFrom="paragraph">
                                      <wp:posOffset>-1270</wp:posOffset>
                                    </wp:positionV>
                                    <wp:extent cx="991870" cy="846455"/>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1870" cy="846455"/>
                                            </a:xfrm>
                                            <a:prstGeom prst="rect">
                                              <a:avLst/>
                                            </a:prstGeom>
                                            <a:solidFill>
                                              <a:srgbClr val="FFFFFF"/>
                                            </a:solidFill>
                                          </pic:spPr>
                                        </pic:pic>
                                      </a:graphicData>
                                    </a:graphic>
                                  </wp:anchor>
                                </w:drawing>
                              </w:r>
                            </w:p>
                            <w:p w:rsidR="00DB5282" w:rsidRPr="00842B32" w:rsidRDefault="00DB5282" w:rsidP="001013FB">
                              <w:pPr>
                                <w:spacing w:after="0" w:line="240" w:lineRule="auto"/>
                                <w:rPr>
                                  <w:rFonts w:ascii="Times New Roman" w:eastAsia="Times New Roman" w:hAnsi="Times New Roman" w:cs="Times New Roman"/>
                                  <w:sz w:val="20"/>
                                  <w:szCs w:val="20"/>
                                  <w:lang w:eastAsia="ru-RU"/>
                                </w:rPr>
                              </w:pPr>
                            </w:p>
                            <w:p w:rsidR="00DB5282" w:rsidRPr="00842B32" w:rsidRDefault="00DB5282" w:rsidP="001013FB">
                              <w:pPr>
                                <w:keepNext/>
                                <w:tabs>
                                  <w:tab w:val="left" w:pos="2268"/>
                                </w:tabs>
                                <w:spacing w:after="0" w:line="240" w:lineRule="auto"/>
                                <w:jc w:val="center"/>
                                <w:outlineLvl w:val="1"/>
                                <w:rPr>
                                  <w:rFonts w:ascii="Times New Roman" w:eastAsia="Times New Roman" w:hAnsi="Times New Roman" w:cs="Times New Roman"/>
                                  <w:b/>
                                  <w:sz w:val="28"/>
                                  <w:szCs w:val="28"/>
                                  <w:lang w:eastAsia="ru-RU"/>
                                </w:rPr>
                              </w:pPr>
                            </w:p>
                            <w:p w:rsidR="00DB5282" w:rsidRPr="00842B32" w:rsidRDefault="00DB5282" w:rsidP="001013FB">
                              <w:pPr>
                                <w:keepNext/>
                                <w:tabs>
                                  <w:tab w:val="left" w:pos="2268"/>
                                </w:tabs>
                                <w:spacing w:after="0" w:line="240" w:lineRule="auto"/>
                                <w:jc w:val="center"/>
                                <w:outlineLvl w:val="1"/>
                                <w:rPr>
                                  <w:rFonts w:ascii="Times New Roman" w:eastAsia="Times New Roman" w:hAnsi="Times New Roman" w:cs="Times New Roman"/>
                                  <w:b/>
                                  <w:sz w:val="28"/>
                                  <w:szCs w:val="28"/>
                                  <w:lang w:eastAsia="ru-RU"/>
                                </w:rPr>
                              </w:pPr>
                            </w:p>
                            <w:p w:rsidR="00DB5282" w:rsidRPr="00842B32" w:rsidRDefault="00DB5282" w:rsidP="001013FB">
                              <w:pPr>
                                <w:keepNext/>
                                <w:tabs>
                                  <w:tab w:val="left" w:pos="2268"/>
                                </w:tabs>
                                <w:spacing w:after="0" w:line="240" w:lineRule="auto"/>
                                <w:jc w:val="center"/>
                                <w:outlineLvl w:val="1"/>
                                <w:rPr>
                                  <w:rFonts w:ascii="Times New Roman" w:eastAsia="Times New Roman" w:hAnsi="Times New Roman" w:cs="Times New Roman"/>
                                  <w:b/>
                                  <w:sz w:val="4"/>
                                  <w:szCs w:val="4"/>
                                  <w:lang w:eastAsia="ru-RU"/>
                                </w:rPr>
                              </w:pPr>
                            </w:p>
                            <w:p w:rsidR="00DB5282" w:rsidRPr="00842B32" w:rsidRDefault="00DB5282" w:rsidP="001013FB">
                              <w:pPr>
                                <w:spacing w:after="0" w:line="240" w:lineRule="auto"/>
                                <w:rPr>
                                  <w:rFonts w:ascii="Times New Roman" w:eastAsia="Times New Roman" w:hAnsi="Times New Roman" w:cs="Times New Roman"/>
                                  <w:sz w:val="4"/>
                                  <w:szCs w:val="4"/>
                                  <w:lang w:eastAsia="ru-RU"/>
                                </w:rPr>
                              </w:pPr>
                            </w:p>
                            <w:p w:rsidR="00DB5282" w:rsidRPr="00842B32" w:rsidRDefault="00DB5282" w:rsidP="001013FB">
                              <w:pPr>
                                <w:spacing w:after="0" w:line="240" w:lineRule="auto"/>
                                <w:rPr>
                                  <w:rFonts w:ascii="Times New Roman" w:eastAsia="Times New Roman" w:hAnsi="Times New Roman" w:cs="Times New Roman"/>
                                  <w:sz w:val="4"/>
                                  <w:szCs w:val="4"/>
                                  <w:lang w:eastAsia="ru-RU"/>
                                </w:rPr>
                              </w:pPr>
                            </w:p>
                            <w:p w:rsidR="00DB5282" w:rsidRPr="00842B32" w:rsidRDefault="00DB5282" w:rsidP="001013FB">
                              <w:pPr>
                                <w:spacing w:after="0" w:line="240" w:lineRule="auto"/>
                                <w:rPr>
                                  <w:rFonts w:ascii="Times New Roman" w:eastAsia="Times New Roman" w:hAnsi="Times New Roman" w:cs="Times New Roman"/>
                                  <w:sz w:val="4"/>
                                  <w:szCs w:val="4"/>
                                  <w:lang w:eastAsia="ru-RU"/>
                                </w:rPr>
                              </w:pPr>
                            </w:p>
                            <w:p w:rsidR="00DB5282" w:rsidRPr="00842B32" w:rsidRDefault="00DB5282" w:rsidP="001013FB">
                              <w:pPr>
                                <w:keepNext/>
                                <w:tabs>
                                  <w:tab w:val="left" w:pos="2268"/>
                                </w:tabs>
                                <w:spacing w:after="0" w:line="240" w:lineRule="auto"/>
                                <w:jc w:val="center"/>
                                <w:outlineLvl w:val="1"/>
                                <w:rPr>
                                  <w:rFonts w:ascii="Times New Roman" w:eastAsia="Times New Roman" w:hAnsi="Times New Roman" w:cs="Times New Roman"/>
                                  <w:sz w:val="28"/>
                                  <w:szCs w:val="28"/>
                                  <w:lang w:eastAsia="ru-RU"/>
                                </w:rPr>
                              </w:pPr>
                              <w:r w:rsidRPr="00842B32">
                                <w:rPr>
                                  <w:rFonts w:ascii="Times New Roman" w:eastAsia="Times New Roman" w:hAnsi="Times New Roman" w:cs="Times New Roman"/>
                                  <w:sz w:val="28"/>
                                  <w:szCs w:val="28"/>
                                  <w:lang w:eastAsia="ru-RU"/>
                                </w:rPr>
                                <w:t>ДОНЕЦКАЯ НАРОДНАЯ РЕСПУБЛИКА</w:t>
                              </w:r>
                            </w:p>
                            <w:p w:rsidR="00DB5282" w:rsidRPr="00842B32" w:rsidRDefault="00DB5282" w:rsidP="001013FB">
                              <w:pPr>
                                <w:keepNext/>
                                <w:tabs>
                                  <w:tab w:val="left" w:pos="2268"/>
                                </w:tabs>
                                <w:spacing w:after="0" w:line="240" w:lineRule="auto"/>
                                <w:jc w:val="center"/>
                                <w:outlineLvl w:val="1"/>
                                <w:rPr>
                                  <w:rFonts w:ascii="Times New Roman" w:eastAsia="Times New Roman" w:hAnsi="Times New Roman" w:cs="Times New Roman"/>
                                  <w:sz w:val="28"/>
                                  <w:szCs w:val="28"/>
                                  <w:lang w:eastAsia="ru-RU"/>
                                </w:rPr>
                              </w:pPr>
                              <w:r w:rsidRPr="00842B32">
                                <w:rPr>
                                  <w:rFonts w:ascii="Times New Roman" w:eastAsia="Times New Roman" w:hAnsi="Times New Roman" w:cs="Times New Roman"/>
                                  <w:sz w:val="28"/>
                                  <w:szCs w:val="28"/>
                                  <w:lang w:eastAsia="ru-RU"/>
                                </w:rPr>
                                <w:t xml:space="preserve">УПРАВЛЕНИЕ ОБРАЗОВАНИЯ </w:t>
                              </w:r>
                            </w:p>
                            <w:p w:rsidR="00DB5282" w:rsidRPr="00842B32" w:rsidRDefault="00DB5282" w:rsidP="001013FB">
                              <w:pPr>
                                <w:spacing w:after="0" w:line="240" w:lineRule="auto"/>
                                <w:jc w:val="center"/>
                                <w:rPr>
                                  <w:rFonts w:ascii="Times New Roman" w:eastAsia="Times New Roman" w:hAnsi="Times New Roman" w:cs="Times New Roman"/>
                                  <w:sz w:val="28"/>
                                  <w:szCs w:val="28"/>
                                  <w:lang w:eastAsia="ru-RU"/>
                                </w:rPr>
                              </w:pPr>
                              <w:r w:rsidRPr="00842B32">
                                <w:rPr>
                                  <w:rFonts w:ascii="Times New Roman" w:eastAsia="Times New Roman" w:hAnsi="Times New Roman" w:cs="Times New Roman"/>
                                  <w:sz w:val="28"/>
                                  <w:szCs w:val="28"/>
                                  <w:lang w:eastAsia="ru-RU"/>
                                </w:rPr>
                                <w:t>АДМИНИСТРАЦИИ ГОРОДА МАКЕЕВКИ</w:t>
                              </w:r>
                            </w:p>
                            <w:p w:rsidR="00DB5282" w:rsidRDefault="00DB5282" w:rsidP="001013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ОБЩЕОБРАЗОВАТЕЛЬНОЕ УЧРЕЖДЕНИЕ</w:t>
                              </w:r>
                            </w:p>
                            <w:p w:rsidR="00DB5282" w:rsidRPr="00842B32" w:rsidRDefault="00DB5282" w:rsidP="001013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«СРЕДНЯЯ ШКОЛА </w:t>
                              </w:r>
                              <w:r w:rsidRPr="00842B32">
                                <w:rPr>
                                  <w:rFonts w:ascii="Times New Roman" w:eastAsia="Times New Roman" w:hAnsi="Times New Roman" w:cs="Times New Roman"/>
                                  <w:sz w:val="28"/>
                                  <w:szCs w:val="28"/>
                                  <w:lang w:eastAsia="ru-RU"/>
                                </w:rPr>
                                <w:t>№ 92</w:t>
                              </w:r>
                              <w:r>
                                <w:rPr>
                                  <w:rFonts w:ascii="Times New Roman" w:eastAsia="Times New Roman" w:hAnsi="Times New Roman" w:cs="Times New Roman"/>
                                  <w:sz w:val="28"/>
                                  <w:szCs w:val="28"/>
                                  <w:lang w:eastAsia="ru-RU"/>
                                </w:rPr>
                                <w:t xml:space="preserve"> ГОРОДА МАКЕЕВКИ»</w:t>
                              </w:r>
                            </w:p>
                            <w:p w:rsidR="00DB5282" w:rsidRPr="00842B32" w:rsidRDefault="00DB5282" w:rsidP="001013FB">
                              <w:pPr>
                                <w:tabs>
                                  <w:tab w:val="left" w:pos="2268"/>
                                </w:tabs>
                                <w:spacing w:after="0" w:line="240" w:lineRule="auto"/>
                                <w:jc w:val="center"/>
                                <w:rPr>
                                  <w:rFonts w:ascii="Times New Roman" w:eastAsia="Times New Roman" w:hAnsi="Times New Roman" w:cs="Times New Roman"/>
                                  <w:sz w:val="4"/>
                                  <w:szCs w:val="4"/>
                                  <w:lang w:eastAsia="ru-RU"/>
                                </w:rPr>
                              </w:pPr>
                            </w:p>
                            <w:p w:rsidR="00DB5282" w:rsidRPr="00842B32" w:rsidRDefault="00DB5282" w:rsidP="001013FB">
                              <w:pPr>
                                <w:tabs>
                                  <w:tab w:val="left" w:pos="2268"/>
                                </w:tabs>
                                <w:spacing w:after="0" w:line="240" w:lineRule="auto"/>
                                <w:jc w:val="center"/>
                                <w:rPr>
                                  <w:rFonts w:ascii="Times New Roman" w:eastAsia="Times New Roman" w:hAnsi="Times New Roman" w:cs="Times New Roman"/>
                                  <w:sz w:val="4"/>
                                  <w:szCs w:val="4"/>
                                  <w:lang w:eastAsia="ru-RU"/>
                                </w:rPr>
                              </w:pPr>
                            </w:p>
                            <w:p w:rsidR="00DB5282" w:rsidRPr="00842B32" w:rsidRDefault="00DB5282" w:rsidP="001013FB">
                              <w:pPr>
                                <w:tabs>
                                  <w:tab w:val="left" w:pos="2268"/>
                                </w:tabs>
                                <w:spacing w:after="0" w:line="240" w:lineRule="auto"/>
                                <w:jc w:val="center"/>
                                <w:rPr>
                                  <w:rFonts w:ascii="Times New Roman" w:eastAsia="Times New Roman" w:hAnsi="Times New Roman" w:cs="Times New Roman"/>
                                  <w:sz w:val="4"/>
                                  <w:szCs w:val="4"/>
                                  <w:lang w:eastAsia="ru-RU"/>
                                </w:rPr>
                              </w:pPr>
                            </w:p>
                            <w:p w:rsidR="00DB5282" w:rsidRPr="00842B32" w:rsidRDefault="00DB5282" w:rsidP="001013FB">
                              <w:pPr>
                                <w:tabs>
                                  <w:tab w:val="left" w:pos="2268"/>
                                </w:tabs>
                                <w:spacing w:after="0" w:line="240" w:lineRule="auto"/>
                                <w:jc w:val="center"/>
                                <w:rPr>
                                  <w:rFonts w:ascii="Times New Roman" w:eastAsia="Times New Roman" w:hAnsi="Times New Roman" w:cs="Times New Roman"/>
                                  <w:sz w:val="18"/>
                                  <w:szCs w:val="18"/>
                                  <w:lang w:eastAsia="ru-RU"/>
                                </w:rPr>
                              </w:pPr>
                              <w:r w:rsidRPr="00842B32">
                                <w:rPr>
                                  <w:rFonts w:ascii="Times New Roman" w:eastAsia="Times New Roman" w:hAnsi="Times New Roman" w:cs="Times New Roman"/>
                                  <w:sz w:val="18"/>
                                  <w:szCs w:val="18"/>
                                  <w:lang w:eastAsia="ru-RU"/>
                                </w:rPr>
                                <w:t>86116,ДНР, город Макеевка, квартал 57, дом 15. Тел. 050 042 88 90</w:t>
                              </w:r>
                            </w:p>
                            <w:p w:rsidR="00DB5282" w:rsidRPr="00842B32" w:rsidRDefault="00DB5282" w:rsidP="001013FB">
                              <w:pPr>
                                <w:tabs>
                                  <w:tab w:val="left" w:pos="2268"/>
                                </w:tabs>
                                <w:spacing w:after="0" w:line="240" w:lineRule="auto"/>
                                <w:jc w:val="center"/>
                                <w:rPr>
                                  <w:rFonts w:ascii="Times New Roman" w:eastAsia="Times New Roman" w:hAnsi="Times New Roman" w:cs="Times New Roman"/>
                                  <w:sz w:val="18"/>
                                  <w:szCs w:val="18"/>
                                  <w:lang w:eastAsia="ru-RU"/>
                                </w:rPr>
                              </w:pPr>
                              <w:proofErr w:type="spellStart"/>
                              <w:r w:rsidRPr="00842B32">
                                <w:rPr>
                                  <w:rFonts w:ascii="Times New Roman" w:eastAsia="Times New Roman" w:hAnsi="Times New Roman" w:cs="Times New Roman"/>
                                  <w:sz w:val="18"/>
                                  <w:szCs w:val="18"/>
                                  <w:lang w:eastAsia="ru-RU"/>
                                </w:rPr>
                                <w:t>e-mail</w:t>
                              </w:r>
                              <w:proofErr w:type="spellEnd"/>
                              <w:r w:rsidRPr="00842B32">
                                <w:rPr>
                                  <w:rFonts w:ascii="Times New Roman" w:eastAsia="Times New Roman" w:hAnsi="Times New Roman" w:cs="Times New Roman"/>
                                  <w:sz w:val="18"/>
                                  <w:szCs w:val="18"/>
                                  <w:lang w:eastAsia="ru-RU"/>
                                </w:rPr>
                                <w:t xml:space="preserve">: </w:t>
                              </w:r>
                              <w:hyperlink r:id="rId7" w:history="1">
                                <w:r w:rsidRPr="00842B32">
                                  <w:rPr>
                                    <w:rStyle w:val="a3"/>
                                    <w:lang w:val="en-US"/>
                                  </w:rPr>
                                  <w:t>mak</w:t>
                                </w:r>
                                <w:r w:rsidRPr="00842B32">
                                  <w:rPr>
                                    <w:rStyle w:val="a3"/>
                                  </w:rPr>
                                  <w:t>_</w:t>
                                </w:r>
                                <w:r w:rsidRPr="00842B32">
                                  <w:rPr>
                                    <w:rStyle w:val="a3"/>
                                    <w:lang w:val="en-US"/>
                                  </w:rPr>
                                  <w:t>school</w:t>
                                </w:r>
                                <w:r w:rsidRPr="00842B32">
                                  <w:rPr>
                                    <w:rStyle w:val="a3"/>
                                  </w:rPr>
                                  <w:t>_92@</w:t>
                                </w:r>
                                <w:r w:rsidRPr="00842B32">
                                  <w:rPr>
                                    <w:rStyle w:val="a3"/>
                                    <w:lang w:val="en-US"/>
                                  </w:rPr>
                                  <w:t>mail</w:t>
                                </w:r>
                                <w:r w:rsidRPr="00842B32">
                                  <w:rPr>
                                    <w:rStyle w:val="a3"/>
                                  </w:rPr>
                                  <w:t>.</w:t>
                                </w:r>
                                <w:r w:rsidRPr="00842B32">
                                  <w:rPr>
                                    <w:rStyle w:val="a3"/>
                                    <w:lang w:val="en-US"/>
                                  </w:rPr>
                                  <w:t>ru</w:t>
                                </w:r>
                              </w:hyperlink>
                              <w:r w:rsidRPr="00842B32">
                                <w:t xml:space="preserve"> </w:t>
                              </w:r>
                              <w:r w:rsidRPr="00842B32">
                                <w:rPr>
                                  <w:rFonts w:ascii="Times New Roman" w:eastAsia="Times New Roman" w:hAnsi="Times New Roman" w:cs="Times New Roman"/>
                                  <w:sz w:val="18"/>
                                  <w:szCs w:val="18"/>
                                  <w:lang w:eastAsia="ru-RU"/>
                                </w:rPr>
                                <w:t>Идентификационный код 30331709</w:t>
                              </w:r>
                            </w:p>
                            <w:tbl>
                              <w:tblPr>
                                <w:tblW w:w="0" w:type="auto"/>
                                <w:tblBorders>
                                  <w:bottom w:val="dotted" w:sz="4" w:space="0" w:color="auto"/>
                                </w:tblBorders>
                                <w:tblLook w:val="04A0"/>
                              </w:tblPr>
                              <w:tblGrid>
                                <w:gridCol w:w="8707"/>
                              </w:tblGrid>
                              <w:tr w:rsidR="00DB5282" w:rsidRPr="00842B32" w:rsidTr="001013FB">
                                <w:tc>
                                  <w:tcPr>
                                    <w:tcW w:w="9571" w:type="dxa"/>
                                    <w:tcBorders>
                                      <w:bottom w:val="double" w:sz="4" w:space="0" w:color="auto"/>
                                    </w:tcBorders>
                                  </w:tcPr>
                                  <w:p w:rsidR="00DB5282" w:rsidRPr="00842B32" w:rsidRDefault="00DB5282" w:rsidP="001013FB">
                                    <w:pPr>
                                      <w:tabs>
                                        <w:tab w:val="left" w:pos="2268"/>
                                      </w:tabs>
                                      <w:spacing w:after="0" w:line="240" w:lineRule="auto"/>
                                      <w:jc w:val="center"/>
                                      <w:rPr>
                                        <w:rFonts w:ascii="Times New Roman" w:eastAsia="Times New Roman" w:hAnsi="Times New Roman" w:cs="Times New Roman"/>
                                        <w:sz w:val="4"/>
                                        <w:szCs w:val="4"/>
                                        <w:lang w:eastAsia="ru-RU"/>
                                      </w:rPr>
                                    </w:pPr>
                                  </w:p>
                                  <w:p w:rsidR="00DB5282" w:rsidRPr="00842B32" w:rsidRDefault="00DB5282" w:rsidP="001013FB">
                                    <w:pPr>
                                      <w:tabs>
                                        <w:tab w:val="left" w:pos="2268"/>
                                      </w:tabs>
                                      <w:spacing w:after="0" w:line="240" w:lineRule="auto"/>
                                      <w:jc w:val="center"/>
                                      <w:rPr>
                                        <w:rFonts w:ascii="Times New Roman" w:eastAsia="Times New Roman" w:hAnsi="Times New Roman" w:cs="Times New Roman"/>
                                        <w:sz w:val="4"/>
                                        <w:szCs w:val="4"/>
                                        <w:lang w:eastAsia="ru-RU"/>
                                      </w:rPr>
                                    </w:pPr>
                                  </w:p>
                                  <w:p w:rsidR="00DB5282" w:rsidRPr="00842B32" w:rsidRDefault="00DB5282" w:rsidP="001013FB">
                                    <w:pPr>
                                      <w:tabs>
                                        <w:tab w:val="left" w:pos="2268"/>
                                      </w:tabs>
                                      <w:spacing w:after="0" w:line="240" w:lineRule="auto"/>
                                      <w:jc w:val="center"/>
                                      <w:rPr>
                                        <w:rFonts w:ascii="Times New Roman" w:eastAsia="Times New Roman" w:hAnsi="Times New Roman" w:cs="Times New Roman"/>
                                        <w:sz w:val="4"/>
                                        <w:szCs w:val="4"/>
                                        <w:lang w:eastAsia="ru-RU"/>
                                      </w:rPr>
                                    </w:pPr>
                                  </w:p>
                                </w:tc>
                              </w:tr>
                            </w:tbl>
                            <w:p w:rsidR="00DB5282" w:rsidRPr="00842B32" w:rsidRDefault="00DB5282" w:rsidP="001013FB">
                              <w:pPr>
                                <w:spacing w:after="0" w:line="240" w:lineRule="auto"/>
                                <w:rPr>
                                  <w:rFonts w:ascii="Times New Roman" w:eastAsia="Times New Roman" w:hAnsi="Times New Roman" w:cs="Times New Roman"/>
                                  <w:sz w:val="20"/>
                                  <w:szCs w:val="20"/>
                                  <w:lang w:eastAsia="ru-RU"/>
                                </w:rPr>
                              </w:pPr>
                            </w:p>
                          </w:tc>
                        </w:tr>
                      </w:tbl>
                      <w:p w:rsidR="00DB5282" w:rsidRDefault="00DB5282" w:rsidP="001013FB"/>
                    </w:tc>
                  </w:tr>
                </w:tbl>
                <w:p w:rsidR="00DB5282" w:rsidRPr="00DB5282" w:rsidRDefault="00DB5282" w:rsidP="00DB5282">
                  <w:pPr>
                    <w:spacing w:after="0"/>
                    <w:rPr>
                      <w:rFonts w:ascii="Times New Roman" w:eastAsia="Times New Roman" w:hAnsi="Times New Roman" w:cs="Times New Roman"/>
                      <w:sz w:val="24"/>
                      <w:szCs w:val="24"/>
                      <w:lang w:eastAsia="ru-RU"/>
                    </w:rPr>
                  </w:pPr>
                </w:p>
              </w:tc>
            </w:tr>
          </w:tbl>
          <w:p w:rsidR="00DB5282" w:rsidRPr="00DB5282" w:rsidRDefault="00DB5282" w:rsidP="00DB5282">
            <w:pPr>
              <w:spacing w:after="0"/>
              <w:rPr>
                <w:rFonts w:ascii="Times New Roman" w:hAnsi="Times New Roman" w:cs="Times New Roman"/>
                <w:sz w:val="24"/>
                <w:szCs w:val="24"/>
              </w:rPr>
            </w:pPr>
          </w:p>
        </w:tc>
      </w:tr>
    </w:tbl>
    <w:p w:rsidR="00DB5282" w:rsidRPr="00DB5282" w:rsidRDefault="00DB5282" w:rsidP="00DB5282">
      <w:pPr>
        <w:spacing w:after="0"/>
        <w:rPr>
          <w:rFonts w:ascii="Times New Roman" w:hAnsi="Times New Roman" w:cs="Times New Roman"/>
          <w:sz w:val="24"/>
          <w:szCs w:val="24"/>
        </w:rPr>
        <w:sectPr w:rsidR="00DB5282" w:rsidRPr="00DB5282" w:rsidSect="00893549">
          <w:pgSz w:w="11906" w:h="16838"/>
          <w:pgMar w:top="1134" w:right="850" w:bottom="1134" w:left="1701" w:header="709" w:footer="709" w:gutter="0"/>
          <w:cols w:space="708"/>
          <w:docGrid w:linePitch="360"/>
        </w:sectPr>
      </w:pPr>
    </w:p>
    <w:p w:rsidR="00DB5282" w:rsidRDefault="00DB5282" w:rsidP="00DB5282">
      <w:pPr>
        <w:spacing w:after="0"/>
        <w:rPr>
          <w:rFonts w:ascii="Times New Roman" w:hAnsi="Times New Roman" w:cs="Times New Roman"/>
          <w:sz w:val="24"/>
          <w:szCs w:val="24"/>
        </w:rPr>
      </w:pPr>
    </w:p>
    <w:p w:rsidR="00DB5282" w:rsidRPr="00DB5282" w:rsidRDefault="00DB5282" w:rsidP="00DB5282">
      <w:pPr>
        <w:spacing w:after="0"/>
        <w:rPr>
          <w:rFonts w:ascii="Times New Roman" w:hAnsi="Times New Roman" w:cs="Times New Roman"/>
          <w:sz w:val="24"/>
          <w:szCs w:val="24"/>
        </w:rPr>
      </w:pPr>
      <w:r w:rsidRPr="00DB5282">
        <w:rPr>
          <w:rFonts w:ascii="Times New Roman" w:hAnsi="Times New Roman" w:cs="Times New Roman"/>
          <w:sz w:val="24"/>
          <w:szCs w:val="24"/>
        </w:rPr>
        <w:t>ПРИНЯТО</w:t>
      </w:r>
    </w:p>
    <w:p w:rsidR="00DB5282" w:rsidRPr="00DB5282" w:rsidRDefault="00DB5282" w:rsidP="00DB5282">
      <w:pPr>
        <w:spacing w:after="0"/>
        <w:rPr>
          <w:rFonts w:ascii="Times New Roman" w:hAnsi="Times New Roman" w:cs="Times New Roman"/>
          <w:sz w:val="24"/>
          <w:szCs w:val="24"/>
        </w:rPr>
      </w:pPr>
      <w:r w:rsidRPr="00DB5282">
        <w:rPr>
          <w:rFonts w:ascii="Times New Roman" w:hAnsi="Times New Roman" w:cs="Times New Roman"/>
          <w:sz w:val="24"/>
          <w:szCs w:val="24"/>
        </w:rPr>
        <w:t>Педагогическим советом</w:t>
      </w:r>
    </w:p>
    <w:p w:rsidR="00DB5282" w:rsidRPr="00DB5282" w:rsidRDefault="00EF1652" w:rsidP="00DB5282">
      <w:pPr>
        <w:spacing w:after="0"/>
        <w:rPr>
          <w:rFonts w:ascii="Times New Roman" w:hAnsi="Times New Roman" w:cs="Times New Roman"/>
          <w:sz w:val="24"/>
          <w:szCs w:val="24"/>
        </w:rPr>
      </w:pPr>
      <w:r>
        <w:rPr>
          <w:rFonts w:ascii="Times New Roman" w:hAnsi="Times New Roman" w:cs="Times New Roman"/>
          <w:sz w:val="24"/>
          <w:szCs w:val="24"/>
        </w:rPr>
        <w:t>(протокол №  10 от 25 08.2017</w:t>
      </w:r>
      <w:proofErr w:type="gramStart"/>
      <w:r>
        <w:rPr>
          <w:rFonts w:ascii="Times New Roman" w:hAnsi="Times New Roman" w:cs="Times New Roman"/>
          <w:sz w:val="24"/>
          <w:szCs w:val="24"/>
        </w:rPr>
        <w:t xml:space="preserve"> </w:t>
      </w:r>
      <w:r w:rsidR="00DB5282" w:rsidRPr="00DB5282">
        <w:rPr>
          <w:rFonts w:ascii="Times New Roman" w:hAnsi="Times New Roman" w:cs="Times New Roman"/>
          <w:sz w:val="24"/>
          <w:szCs w:val="24"/>
        </w:rPr>
        <w:t>)</w:t>
      </w:r>
      <w:proofErr w:type="gramEnd"/>
    </w:p>
    <w:p w:rsidR="00EA7444" w:rsidRDefault="00EA7444" w:rsidP="00EA7444">
      <w:pPr>
        <w:pStyle w:val="a6"/>
        <w:shd w:val="clear" w:color="auto" w:fill="FFFFFF"/>
        <w:spacing w:after="202" w:afterAutospacing="0" w:line="276" w:lineRule="auto"/>
        <w:jc w:val="center"/>
        <w:rPr>
          <w:b/>
          <w:color w:val="000000"/>
        </w:rPr>
      </w:pPr>
    </w:p>
    <w:p w:rsidR="00EA7444" w:rsidRDefault="00EA7444" w:rsidP="00EA7444">
      <w:pPr>
        <w:pStyle w:val="a6"/>
        <w:shd w:val="clear" w:color="auto" w:fill="FFFFFF"/>
        <w:spacing w:after="202" w:afterAutospacing="0" w:line="276" w:lineRule="auto"/>
        <w:jc w:val="center"/>
        <w:rPr>
          <w:b/>
          <w:color w:val="000000"/>
        </w:rPr>
      </w:pPr>
    </w:p>
    <w:p w:rsidR="00DB5282" w:rsidRPr="00EA7444" w:rsidRDefault="00DB5282" w:rsidP="00EA7444">
      <w:pPr>
        <w:spacing w:after="0"/>
        <w:rPr>
          <w:rFonts w:ascii="Times New Roman" w:hAnsi="Times New Roman" w:cs="Times New Roman"/>
          <w:sz w:val="24"/>
          <w:szCs w:val="24"/>
        </w:rPr>
      </w:pPr>
    </w:p>
    <w:p w:rsidR="00DB5282" w:rsidRPr="00EA7444" w:rsidRDefault="00DB5282" w:rsidP="00EA7444">
      <w:pPr>
        <w:spacing w:after="0"/>
        <w:rPr>
          <w:rFonts w:ascii="Times New Roman" w:hAnsi="Times New Roman" w:cs="Times New Roman"/>
          <w:sz w:val="24"/>
          <w:szCs w:val="24"/>
        </w:rPr>
      </w:pPr>
    </w:p>
    <w:p w:rsidR="00DB5282" w:rsidRPr="00EA7444" w:rsidRDefault="00DB5282" w:rsidP="00EA7444">
      <w:pPr>
        <w:spacing w:after="0"/>
        <w:rPr>
          <w:rFonts w:ascii="Times New Roman" w:hAnsi="Times New Roman" w:cs="Times New Roman"/>
          <w:sz w:val="24"/>
          <w:szCs w:val="24"/>
        </w:rPr>
      </w:pPr>
      <w:r w:rsidRPr="00EA7444">
        <w:rPr>
          <w:rFonts w:ascii="Times New Roman" w:hAnsi="Times New Roman" w:cs="Times New Roman"/>
          <w:sz w:val="24"/>
          <w:szCs w:val="24"/>
        </w:rPr>
        <w:t>УТВЕРЖДЕНО</w:t>
      </w:r>
    </w:p>
    <w:p w:rsidR="00DB5282" w:rsidRPr="00EA7444" w:rsidRDefault="00DB5282" w:rsidP="00EA7444">
      <w:pPr>
        <w:spacing w:after="0"/>
        <w:rPr>
          <w:rFonts w:ascii="Times New Roman" w:hAnsi="Times New Roman" w:cs="Times New Roman"/>
          <w:sz w:val="24"/>
          <w:szCs w:val="24"/>
        </w:rPr>
      </w:pPr>
      <w:r w:rsidRPr="00EA7444">
        <w:rPr>
          <w:rFonts w:ascii="Times New Roman" w:hAnsi="Times New Roman" w:cs="Times New Roman"/>
          <w:sz w:val="24"/>
          <w:szCs w:val="24"/>
        </w:rPr>
        <w:t>Приказом директора МОУ «СШ№ 92»</w:t>
      </w:r>
    </w:p>
    <w:p w:rsidR="00DB5282" w:rsidRPr="00EA7444" w:rsidRDefault="00DB5282"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05.09.2017 № 233</w:t>
      </w:r>
    </w:p>
    <w:p w:rsidR="00DB5282" w:rsidRPr="00EA7444" w:rsidRDefault="00DB5282" w:rsidP="00EA7444">
      <w:pPr>
        <w:spacing w:after="0"/>
        <w:rPr>
          <w:rFonts w:ascii="Times New Roman" w:hAnsi="Times New Roman" w:cs="Times New Roman"/>
          <w:sz w:val="24"/>
          <w:szCs w:val="24"/>
        </w:rPr>
        <w:sectPr w:rsidR="00DB5282" w:rsidRPr="00EA7444" w:rsidSect="00DB5282">
          <w:type w:val="continuous"/>
          <w:pgSz w:w="11906" w:h="16838"/>
          <w:pgMar w:top="1134" w:right="850" w:bottom="1134" w:left="1701" w:header="709" w:footer="709" w:gutter="0"/>
          <w:cols w:num="2" w:space="708"/>
          <w:docGrid w:linePitch="360"/>
        </w:sectPr>
      </w:pPr>
    </w:p>
    <w:p w:rsidR="00EA7444" w:rsidRDefault="00EA7444" w:rsidP="00EA7444">
      <w:pPr>
        <w:pStyle w:val="a6"/>
        <w:shd w:val="clear" w:color="auto" w:fill="FFFFFF"/>
        <w:spacing w:before="0" w:beforeAutospacing="0" w:after="150" w:afterAutospacing="0" w:line="276" w:lineRule="auto"/>
        <w:jc w:val="center"/>
      </w:pPr>
    </w:p>
    <w:p w:rsidR="00EA7444" w:rsidRPr="00EA7444" w:rsidRDefault="00EA7444" w:rsidP="00EA7444">
      <w:pPr>
        <w:pStyle w:val="a6"/>
        <w:shd w:val="clear" w:color="auto" w:fill="FFFFFF"/>
        <w:spacing w:after="202" w:afterAutospacing="0" w:line="276" w:lineRule="auto"/>
        <w:jc w:val="center"/>
        <w:rPr>
          <w:b/>
          <w:color w:val="000000"/>
        </w:rPr>
      </w:pPr>
      <w:r w:rsidRPr="00EA7444">
        <w:rPr>
          <w:b/>
          <w:color w:val="000000"/>
        </w:rPr>
        <w:t>ПОЛОЖЕНИЕ О ПЕДАГОГИЧЕСКОМ СОВЕТЕ</w:t>
      </w:r>
    </w:p>
    <w:p w:rsidR="00631E9A" w:rsidRPr="00EA7444" w:rsidRDefault="00631E9A" w:rsidP="00EA7444">
      <w:pPr>
        <w:pStyle w:val="a6"/>
        <w:shd w:val="clear" w:color="auto" w:fill="FFFFFF"/>
        <w:spacing w:before="0" w:beforeAutospacing="0" w:after="150" w:afterAutospacing="0" w:line="276" w:lineRule="auto"/>
        <w:jc w:val="center"/>
        <w:rPr>
          <w:b/>
        </w:rPr>
      </w:pPr>
      <w:r w:rsidRPr="00EA7444">
        <w:rPr>
          <w:b/>
        </w:rPr>
        <w:t xml:space="preserve">1. Общие положения </w:t>
      </w:r>
    </w:p>
    <w:p w:rsidR="00631E9A" w:rsidRPr="00EA7444" w:rsidRDefault="00631E9A" w:rsidP="00EA7444">
      <w:pPr>
        <w:spacing w:after="0"/>
        <w:rPr>
          <w:rFonts w:ascii="Times New Roman" w:eastAsia="Times New Roman" w:hAnsi="Times New Roman" w:cs="Times New Roman"/>
          <w:sz w:val="24"/>
          <w:szCs w:val="24"/>
          <w:lang w:eastAsia="ru-RU"/>
        </w:rPr>
      </w:pPr>
      <w:r w:rsidRPr="00EA7444">
        <w:rPr>
          <w:rFonts w:ascii="Times New Roman" w:hAnsi="Times New Roman" w:cs="Times New Roman"/>
          <w:sz w:val="24"/>
          <w:szCs w:val="24"/>
        </w:rPr>
        <w:t xml:space="preserve">1.1. Настоящее Положение регулирует деятельность Педагогического совета </w:t>
      </w:r>
      <w:r w:rsidRPr="00EA7444">
        <w:rPr>
          <w:rFonts w:ascii="Times New Roman" w:eastAsia="Times New Roman" w:hAnsi="Times New Roman" w:cs="Times New Roman"/>
          <w:sz w:val="24"/>
          <w:szCs w:val="24"/>
          <w:lang w:eastAsia="ru-RU"/>
        </w:rPr>
        <w:t>Муниципального общеобразовательного учреждения</w:t>
      </w:r>
    </w:p>
    <w:p w:rsidR="00631E9A" w:rsidRPr="00EA7444" w:rsidRDefault="00631E9A" w:rsidP="00EA7444">
      <w:pPr>
        <w:spacing w:after="0"/>
        <w:rPr>
          <w:rFonts w:ascii="Times New Roman" w:hAnsi="Times New Roman" w:cs="Times New Roman"/>
          <w:sz w:val="24"/>
          <w:szCs w:val="24"/>
        </w:rPr>
      </w:pPr>
      <w:r w:rsidRPr="00EA7444">
        <w:rPr>
          <w:rFonts w:ascii="Times New Roman" w:eastAsia="Times New Roman" w:hAnsi="Times New Roman" w:cs="Times New Roman"/>
          <w:sz w:val="24"/>
          <w:szCs w:val="24"/>
          <w:lang w:eastAsia="ru-RU"/>
        </w:rPr>
        <w:t>«Средняя школа № 92 города Макеевки»</w:t>
      </w:r>
      <w:r w:rsidRPr="00EA7444">
        <w:rPr>
          <w:rFonts w:ascii="Times New Roman" w:hAnsi="Times New Roman" w:cs="Times New Roman"/>
          <w:sz w:val="24"/>
          <w:szCs w:val="24"/>
        </w:rPr>
        <w:t xml:space="preserve"> (далее Школа)</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1.2. Педагогический совет является постоянно действующим коллегиальным органом управления Учреждением, осуществляющим рассмотрение основных вопросов организации образовательного процесса.</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1.3. Деятельность Педагогического совета направлена на развитие творческой инициативы членов педагогического коллектива, реализацию права автономии Учреждения в решении вопросов, расширение коллегиальных, демократических форм управления и воплощение в жизнь государственно-общественного принципа управления.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1.4. Педагогический совет действует на основании Закона Донецкой Народной Республики «Об образовании», других нормативно – правовых актов Донецкой Народной Республики, устава Учреждения и настоящего Положения.</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1.5. Изменения и дополнения в настоящее Положение вносятся Общим собранием работников Учреждения.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1.6. Срок действия настоящего Положения не ограничен. Положение действует до принятия нового. </w:t>
      </w:r>
    </w:p>
    <w:p w:rsidR="00631E9A" w:rsidRPr="00EA7444" w:rsidRDefault="00631E9A" w:rsidP="00EA7444">
      <w:pPr>
        <w:spacing w:after="0"/>
        <w:jc w:val="center"/>
        <w:rPr>
          <w:rFonts w:ascii="Times New Roman" w:hAnsi="Times New Roman" w:cs="Times New Roman"/>
          <w:b/>
          <w:sz w:val="24"/>
          <w:szCs w:val="24"/>
        </w:rPr>
      </w:pPr>
      <w:r w:rsidRPr="00EA7444">
        <w:rPr>
          <w:rFonts w:ascii="Times New Roman" w:hAnsi="Times New Roman" w:cs="Times New Roman"/>
          <w:b/>
          <w:sz w:val="24"/>
          <w:szCs w:val="24"/>
        </w:rPr>
        <w:t>2. Задачи и содержание деятельности Педагогического совета</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2.1. Педагогический совет действует в целях развития и совершенствования образовательного процесса, повышения профессионального мастерства и творческого роста педагогов.</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lastRenderedPageBreak/>
        <w:t xml:space="preserve"> 2.2. Главными задачами Педагогического совета являются: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2.1.1. реализация республиканской политики по вопросам образования;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2.1.2. направление деятельности педагогического коллектива Учреждения на совершенствование образовательного процесса;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2.1.3. выработка общих подходов к разработке и реализации стратегических документов Учреждения, определение перспективных направлений функционирования и развития Учреждения;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2.1.4. обобщение, анализ и оценка результатов деятельности педагогического коллектива по определенным направлениям;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2.1.5. утверждение содержания работы по единой методической теме;</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2.1.6. внедрение в практическую деятельность педагогических работников достижений педагогической науки и передового педагогического опыта;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2.1.7. решение процедурных вопросов о приеме, проведении промежуточной и государственной (итоговой) аттестации, переводе, выдаче документа, установленного государственного образца и выпуске студентов. </w:t>
      </w:r>
    </w:p>
    <w:p w:rsidR="00631E9A" w:rsidRPr="00EA7444" w:rsidRDefault="00631E9A" w:rsidP="00EA7444">
      <w:pPr>
        <w:spacing w:after="0"/>
        <w:jc w:val="center"/>
        <w:rPr>
          <w:rFonts w:ascii="Times New Roman" w:hAnsi="Times New Roman" w:cs="Times New Roman"/>
          <w:b/>
          <w:sz w:val="24"/>
          <w:szCs w:val="24"/>
        </w:rPr>
      </w:pPr>
      <w:r w:rsidRPr="00EA7444">
        <w:rPr>
          <w:rFonts w:ascii="Times New Roman" w:hAnsi="Times New Roman" w:cs="Times New Roman"/>
          <w:b/>
          <w:sz w:val="24"/>
          <w:szCs w:val="24"/>
        </w:rPr>
        <w:t>2.3. Педагогический совет осуществляет следующие функции:</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2.3.1. обсуждает и принимает цели и задачи Учреждения, планы работы учреждения на учебный год;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2.3.2. обсуждает и принимает режим обучения и воспитания, календарный учебный график на текущий учебный год</w:t>
      </w:r>
    </w:p>
    <w:p w:rsid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2.3.3. обсуждает и производит выбор различных вариантов содержания воспитания обучающихся, форм, методов организации воспитательного процесса и способов их реализации;</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2.3.4. принимает решение о проведении итогового контроля по результатам учебного года, о допуске студентов к экзаменам, об освобождении обучающихся от экзаменов на основании представленных документов, в соответствии с действующими нормативными документами;</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2.3.5. определяет содержание государственной (итоговой) аттестации студентов;</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2.3.6. представляет к поощрению студентов за успехи в обучении общественной жизни Учреждения;</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2.3.7. принимает решение об исключении студентов из учреждения, когда иные меры педагогического воздействия были исчерпаны, в порядке определенном Законом «Об образовании», Уставом Учреждения;</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2.3.8. выносит предложения по развитию системы повышения квалификации педагогических работников, развитию их творческой инициативы, принимает Положение о методическом совете учреждения;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2.3.9. заслушивает информацию и отчеты педагогических работников Учреждения, доклады представителей организаций и учреждений, взаимодействующих с Учреждением по вопросам образовательного процесса, производственной практики, в том числе сообщения о проверке санитарно – гигиенического режима, охране труда, здоровья и жизни студентов и другие вопросы образовательной деятельности учреждения;</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2.3.10. обсуждает и принимает локальные акты Учреждения, регламентирующие организацию образовательного процесса в Учреждении, в пределах своей компетенции;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2.3.11. разрабатывает и выносит на утверждение Совета учреждения Программу развития Учреждения;</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lastRenderedPageBreak/>
        <w:t xml:space="preserve"> 2.3.12. разрабатывает и принимает Образовательную программу Учреждения, целевые воспитательные программы;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2.3.13. подводит итоги деятельности Учреждения за учебный год, итоги реализации Программы развития Учреждения;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2.3.14. контролирует выполнение ранее принятых решений;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2.3.15. требует от всех членов педагогического коллектива единства принципов в реализации целей и задач Учреждения, программных документов; </w:t>
      </w:r>
    </w:p>
    <w:p w:rsidR="00631E9A"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2.3.16. рекомендует Совету Учреждения членов педагогического коллектива к поощрению. </w:t>
      </w:r>
    </w:p>
    <w:p w:rsidR="00EA7444" w:rsidRDefault="00EA7444" w:rsidP="00EA7444">
      <w:pPr>
        <w:spacing w:after="0"/>
        <w:rPr>
          <w:rFonts w:ascii="Times New Roman" w:hAnsi="Times New Roman" w:cs="Times New Roman"/>
          <w:b/>
          <w:sz w:val="24"/>
          <w:szCs w:val="24"/>
        </w:rPr>
      </w:pPr>
      <w:r w:rsidRPr="00EA7444">
        <w:rPr>
          <w:rFonts w:ascii="Times New Roman" w:hAnsi="Times New Roman" w:cs="Times New Roman"/>
          <w:b/>
          <w:sz w:val="24"/>
          <w:szCs w:val="24"/>
        </w:rPr>
        <w:t>2.4. Задачи, которые решает педсовет:</w:t>
      </w:r>
    </w:p>
    <w:p w:rsidR="00EA7444" w:rsidRPr="00EA7444" w:rsidRDefault="00EA7444" w:rsidP="00EA7444">
      <w:pPr>
        <w:spacing w:after="0" w:line="240" w:lineRule="auto"/>
        <w:ind w:firstLine="708"/>
        <w:jc w:val="both"/>
        <w:rPr>
          <w:rFonts w:ascii="Times New Roman" w:hAnsi="Times New Roman"/>
          <w:sz w:val="24"/>
          <w:szCs w:val="28"/>
        </w:rPr>
      </w:pPr>
      <w:r>
        <w:rPr>
          <w:rFonts w:ascii="Times New Roman" w:hAnsi="Times New Roman"/>
          <w:sz w:val="24"/>
          <w:szCs w:val="28"/>
        </w:rPr>
        <w:t>2.4.1</w:t>
      </w:r>
      <w:r w:rsidRPr="00EA7444">
        <w:rPr>
          <w:rFonts w:ascii="Times New Roman" w:hAnsi="Times New Roman"/>
          <w:sz w:val="24"/>
          <w:szCs w:val="28"/>
        </w:rPr>
        <w:t>усовершенствования и методического обеспечения учебно-воспитательного процесса;</w:t>
      </w:r>
    </w:p>
    <w:p w:rsidR="00EA7444" w:rsidRPr="00EA7444" w:rsidRDefault="00EA7444" w:rsidP="00EA7444">
      <w:pPr>
        <w:spacing w:after="0" w:line="240" w:lineRule="auto"/>
        <w:ind w:firstLine="708"/>
        <w:jc w:val="both"/>
        <w:rPr>
          <w:rFonts w:ascii="Times New Roman" w:hAnsi="Times New Roman"/>
          <w:sz w:val="24"/>
          <w:szCs w:val="28"/>
        </w:rPr>
      </w:pPr>
      <w:r>
        <w:rPr>
          <w:rFonts w:ascii="Times New Roman" w:hAnsi="Times New Roman"/>
          <w:sz w:val="24"/>
          <w:szCs w:val="28"/>
        </w:rPr>
        <w:t>2.4.2.</w:t>
      </w:r>
      <w:r w:rsidRPr="00EA7444">
        <w:rPr>
          <w:rFonts w:ascii="Times New Roman" w:hAnsi="Times New Roman"/>
          <w:sz w:val="24"/>
          <w:szCs w:val="28"/>
        </w:rPr>
        <w:t>планирования работы школы, утверждения режима ее работы;</w:t>
      </w:r>
    </w:p>
    <w:p w:rsidR="00EA7444" w:rsidRPr="00EA7444" w:rsidRDefault="00EA7444" w:rsidP="00EA7444">
      <w:pPr>
        <w:spacing w:after="0" w:line="240" w:lineRule="auto"/>
        <w:ind w:firstLine="708"/>
        <w:jc w:val="both"/>
        <w:rPr>
          <w:rFonts w:ascii="Times New Roman" w:hAnsi="Times New Roman"/>
          <w:sz w:val="24"/>
          <w:szCs w:val="28"/>
        </w:rPr>
      </w:pPr>
      <w:r>
        <w:rPr>
          <w:rFonts w:ascii="Times New Roman" w:hAnsi="Times New Roman"/>
          <w:sz w:val="24"/>
          <w:szCs w:val="28"/>
        </w:rPr>
        <w:t>2.4.3.</w:t>
      </w:r>
      <w:r w:rsidRPr="00EA7444">
        <w:rPr>
          <w:rFonts w:ascii="Times New Roman" w:hAnsi="Times New Roman"/>
          <w:sz w:val="24"/>
          <w:szCs w:val="28"/>
        </w:rPr>
        <w:t>распределения компонента общеобразовательной организации;</w:t>
      </w:r>
    </w:p>
    <w:p w:rsidR="00EA7444" w:rsidRPr="00EA7444" w:rsidRDefault="00EA7444" w:rsidP="00EA7444">
      <w:pPr>
        <w:spacing w:after="0" w:line="240" w:lineRule="auto"/>
        <w:ind w:firstLine="708"/>
        <w:jc w:val="both"/>
        <w:rPr>
          <w:rFonts w:ascii="Times New Roman" w:hAnsi="Times New Roman"/>
          <w:sz w:val="24"/>
          <w:szCs w:val="28"/>
        </w:rPr>
      </w:pPr>
      <w:r>
        <w:rPr>
          <w:rFonts w:ascii="Times New Roman" w:hAnsi="Times New Roman"/>
          <w:sz w:val="24"/>
          <w:szCs w:val="28"/>
        </w:rPr>
        <w:t>2.4.4.</w:t>
      </w:r>
      <w:r w:rsidRPr="00EA7444">
        <w:rPr>
          <w:rFonts w:ascii="Times New Roman" w:hAnsi="Times New Roman"/>
          <w:sz w:val="24"/>
          <w:szCs w:val="28"/>
        </w:rPr>
        <w:t>перевода учащихся в следующие классы и их выпуска, выдачи документов о соответствующем уровне образования;</w:t>
      </w:r>
    </w:p>
    <w:p w:rsidR="00EA7444" w:rsidRPr="00EA7444" w:rsidRDefault="00EA7444" w:rsidP="00EA7444">
      <w:pPr>
        <w:spacing w:after="0" w:line="240" w:lineRule="auto"/>
        <w:ind w:firstLine="708"/>
        <w:jc w:val="both"/>
        <w:rPr>
          <w:rFonts w:ascii="Times New Roman" w:hAnsi="Times New Roman"/>
          <w:sz w:val="24"/>
          <w:szCs w:val="28"/>
        </w:rPr>
      </w:pPr>
      <w:r>
        <w:rPr>
          <w:rFonts w:ascii="Times New Roman" w:hAnsi="Times New Roman"/>
          <w:sz w:val="24"/>
          <w:szCs w:val="28"/>
        </w:rPr>
        <w:t>2.4.5.</w:t>
      </w:r>
      <w:r w:rsidRPr="00EA7444">
        <w:rPr>
          <w:rFonts w:ascii="Times New Roman" w:hAnsi="Times New Roman"/>
          <w:sz w:val="24"/>
          <w:szCs w:val="28"/>
        </w:rPr>
        <w:t>представления к награждению выпускников школы Золотой или Серебряной медалями «За особые успехи в учении» и награждению учащихся переводных классов Похвальным листом «За отличные успехи в учении»;</w:t>
      </w:r>
    </w:p>
    <w:p w:rsidR="00EA7444" w:rsidRPr="00EA7444" w:rsidRDefault="00EA7444" w:rsidP="00EA7444">
      <w:pPr>
        <w:spacing w:after="0" w:line="240" w:lineRule="auto"/>
        <w:ind w:firstLine="708"/>
        <w:jc w:val="both"/>
        <w:rPr>
          <w:rFonts w:ascii="Times New Roman" w:hAnsi="Times New Roman"/>
          <w:sz w:val="24"/>
          <w:szCs w:val="28"/>
        </w:rPr>
      </w:pPr>
      <w:r>
        <w:rPr>
          <w:rFonts w:ascii="Times New Roman" w:hAnsi="Times New Roman"/>
          <w:sz w:val="24"/>
          <w:szCs w:val="28"/>
        </w:rPr>
        <w:t>2.4.6.</w:t>
      </w:r>
      <w:r w:rsidRPr="00EA7444">
        <w:rPr>
          <w:rFonts w:ascii="Times New Roman" w:hAnsi="Times New Roman"/>
          <w:sz w:val="24"/>
          <w:szCs w:val="28"/>
        </w:rPr>
        <w:t>повышения квалификации педагогических работников, развития их творческой инициативы, внедрения в учебно-воспитательный процесс достижений науки и передового педагогического опыта;</w:t>
      </w:r>
    </w:p>
    <w:p w:rsidR="00EA7444" w:rsidRPr="00EA7444" w:rsidRDefault="00EA7444" w:rsidP="00EA7444">
      <w:pPr>
        <w:spacing w:after="0" w:line="240" w:lineRule="auto"/>
        <w:ind w:firstLine="708"/>
        <w:jc w:val="both"/>
        <w:rPr>
          <w:rFonts w:ascii="Times New Roman" w:hAnsi="Times New Roman"/>
          <w:sz w:val="24"/>
          <w:szCs w:val="28"/>
        </w:rPr>
      </w:pPr>
      <w:r>
        <w:rPr>
          <w:rFonts w:ascii="Times New Roman" w:hAnsi="Times New Roman"/>
          <w:sz w:val="24"/>
          <w:szCs w:val="28"/>
        </w:rPr>
        <w:t>2.4.7.</w:t>
      </w:r>
      <w:r w:rsidRPr="00EA7444">
        <w:rPr>
          <w:rFonts w:ascii="Times New Roman" w:hAnsi="Times New Roman"/>
          <w:sz w:val="24"/>
          <w:szCs w:val="28"/>
        </w:rPr>
        <w:t>участия в инновационной и экспериментальной деятельности школы, сотрудничества с высшими учебными заведениями и научными учреждениями;</w:t>
      </w:r>
    </w:p>
    <w:p w:rsidR="00EA7444" w:rsidRPr="00EA7444" w:rsidRDefault="00EA7444" w:rsidP="00EA7444">
      <w:pPr>
        <w:spacing w:after="0" w:line="240" w:lineRule="auto"/>
        <w:ind w:firstLine="708"/>
        <w:jc w:val="both"/>
        <w:rPr>
          <w:rFonts w:ascii="Times New Roman" w:hAnsi="Times New Roman"/>
          <w:sz w:val="24"/>
          <w:szCs w:val="28"/>
        </w:rPr>
      </w:pPr>
      <w:r>
        <w:rPr>
          <w:rFonts w:ascii="Times New Roman" w:hAnsi="Times New Roman"/>
          <w:sz w:val="24"/>
          <w:szCs w:val="28"/>
        </w:rPr>
        <w:t>2.4.8.</w:t>
      </w:r>
      <w:r w:rsidRPr="00EA7444">
        <w:rPr>
          <w:rFonts w:ascii="Times New Roman" w:hAnsi="Times New Roman"/>
          <w:sz w:val="24"/>
          <w:szCs w:val="28"/>
        </w:rPr>
        <w:t>морального и материального поощрения учащихся и работников школы;</w:t>
      </w:r>
    </w:p>
    <w:p w:rsidR="00EA7444" w:rsidRPr="00EA7444" w:rsidRDefault="00EA7444" w:rsidP="00EA7444">
      <w:pPr>
        <w:spacing w:after="0" w:line="240" w:lineRule="auto"/>
        <w:jc w:val="both"/>
        <w:rPr>
          <w:rFonts w:ascii="Times New Roman" w:hAnsi="Times New Roman"/>
          <w:sz w:val="24"/>
          <w:szCs w:val="28"/>
        </w:rPr>
      </w:pPr>
      <w:r>
        <w:rPr>
          <w:rFonts w:ascii="Times New Roman" w:hAnsi="Times New Roman"/>
          <w:sz w:val="24"/>
          <w:szCs w:val="28"/>
        </w:rPr>
        <w:t xml:space="preserve">         2.4.9.</w:t>
      </w:r>
      <w:r w:rsidRPr="00EA7444">
        <w:rPr>
          <w:rFonts w:ascii="Times New Roman" w:hAnsi="Times New Roman"/>
          <w:sz w:val="24"/>
          <w:szCs w:val="28"/>
        </w:rPr>
        <w:t xml:space="preserve"> морального поощрения родителей и лиц, их заменяющих,  общественных деятелей, которые берут участие в организации учебно-воспитательного процесса;</w:t>
      </w:r>
    </w:p>
    <w:p w:rsidR="00EA7444" w:rsidRPr="00EA7444" w:rsidRDefault="00EA7444" w:rsidP="00EA7444">
      <w:pPr>
        <w:spacing w:after="0" w:line="240" w:lineRule="auto"/>
        <w:ind w:firstLine="708"/>
        <w:jc w:val="both"/>
        <w:rPr>
          <w:rFonts w:ascii="Times New Roman" w:hAnsi="Times New Roman"/>
          <w:sz w:val="24"/>
          <w:szCs w:val="28"/>
        </w:rPr>
      </w:pPr>
      <w:r>
        <w:rPr>
          <w:rFonts w:ascii="Times New Roman" w:hAnsi="Times New Roman"/>
          <w:sz w:val="24"/>
          <w:szCs w:val="28"/>
        </w:rPr>
        <w:t xml:space="preserve">2.4.10 </w:t>
      </w:r>
      <w:r w:rsidRPr="00EA7444">
        <w:rPr>
          <w:rFonts w:ascii="Times New Roman" w:hAnsi="Times New Roman"/>
          <w:sz w:val="24"/>
          <w:szCs w:val="28"/>
        </w:rPr>
        <w:t xml:space="preserve">привлечения к дисциплинарной ответственности учащихся, работников школы за неисполнение ими своих обязанностей. </w:t>
      </w:r>
    </w:p>
    <w:p w:rsidR="00EA7444" w:rsidRPr="00EA7444" w:rsidRDefault="00EA7444" w:rsidP="00EA7444">
      <w:pPr>
        <w:spacing w:after="0"/>
        <w:rPr>
          <w:rFonts w:ascii="Times New Roman" w:hAnsi="Times New Roman" w:cs="Times New Roman"/>
          <w:b/>
          <w:szCs w:val="24"/>
        </w:rPr>
      </w:pPr>
    </w:p>
    <w:p w:rsidR="00631E9A" w:rsidRPr="00EA7444" w:rsidRDefault="00631E9A" w:rsidP="00EA7444">
      <w:pPr>
        <w:spacing w:after="0"/>
        <w:jc w:val="center"/>
        <w:rPr>
          <w:rFonts w:ascii="Times New Roman" w:hAnsi="Times New Roman" w:cs="Times New Roman"/>
          <w:b/>
          <w:sz w:val="24"/>
          <w:szCs w:val="24"/>
        </w:rPr>
      </w:pPr>
      <w:r w:rsidRPr="00EA7444">
        <w:rPr>
          <w:rFonts w:ascii="Times New Roman" w:hAnsi="Times New Roman" w:cs="Times New Roman"/>
          <w:b/>
          <w:sz w:val="24"/>
          <w:szCs w:val="24"/>
        </w:rPr>
        <w:t>3. Права и ответственность Педагогического совета.</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3.1. Педагогический совет имеет право: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3.1.1.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3.1.2. принимать окончательные решения по спорным вопросам, входящим в его компетенцию;</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3.1.3. принимать (утверждать) локальные акты Учреждения, регламентирующие вопросы организации образовательного процесса, методического сопровождения деятельности педагогического коллектива.</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3.2. Педагогический совет несет ответственность </w:t>
      </w:r>
      <w:proofErr w:type="gramStart"/>
      <w:r w:rsidRPr="00EA7444">
        <w:rPr>
          <w:rFonts w:ascii="Times New Roman" w:hAnsi="Times New Roman" w:cs="Times New Roman"/>
          <w:sz w:val="24"/>
          <w:szCs w:val="24"/>
        </w:rPr>
        <w:t>за</w:t>
      </w:r>
      <w:proofErr w:type="gramEnd"/>
      <w:r w:rsidRPr="00EA7444">
        <w:rPr>
          <w:rFonts w:ascii="Times New Roman" w:hAnsi="Times New Roman" w:cs="Times New Roman"/>
          <w:sz w:val="24"/>
          <w:szCs w:val="24"/>
        </w:rPr>
        <w:t xml:space="preserve">: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3.2.1. выполнение плана работы Учреждения;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3.2.2. соответствие принятых решений действующему законодательству, нормативно – правовым актам об образовании, Уставу и локальным актам Учреждения; </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3.2.3. принятие конкретных решений по каждому рассматриваемому вопросу, с указанием ответственных лиц и сроков исполнения. </w:t>
      </w:r>
    </w:p>
    <w:p w:rsidR="00631E9A" w:rsidRPr="00EA7444" w:rsidRDefault="00631E9A" w:rsidP="00EA7444">
      <w:pPr>
        <w:spacing w:after="0"/>
        <w:jc w:val="center"/>
        <w:rPr>
          <w:rFonts w:ascii="Times New Roman" w:hAnsi="Times New Roman" w:cs="Times New Roman"/>
          <w:b/>
          <w:sz w:val="24"/>
          <w:szCs w:val="24"/>
        </w:rPr>
      </w:pPr>
      <w:r w:rsidRPr="00EA7444">
        <w:rPr>
          <w:rFonts w:ascii="Times New Roman" w:hAnsi="Times New Roman" w:cs="Times New Roman"/>
          <w:b/>
          <w:sz w:val="24"/>
          <w:szCs w:val="24"/>
        </w:rPr>
        <w:t>4. Организация деятельности Педагогического совета.</w:t>
      </w:r>
    </w:p>
    <w:p w:rsidR="00631E9A"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4.1. Работой Педагогического совета руководит его председатель – директор Школы.</w:t>
      </w:r>
    </w:p>
    <w:p w:rsidR="00EA7444"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lastRenderedPageBreak/>
        <w:t xml:space="preserve"> 4.2. В состав Педагогического совета входят: администрация, педагогические работники, заведующий библиотекой Учреждения. В необходимых случаях на заседание Педагогического совета приглашаются представители общественных организаций, учреждений взаимодействующих по вопросам организации образовательного процесса. Необходимость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 </w:t>
      </w:r>
    </w:p>
    <w:p w:rsidR="00EA7444"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4.3. Педагогический совет избирает из своего состава секретаря. Секретарь Педагогического совета работает на общественных началах. </w:t>
      </w:r>
    </w:p>
    <w:p w:rsid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4.4. Педагогический совет работает по плану, являющемуся частью плана работы учреждения. Заседания Педагогического совета созываются, не реже 4 раз в учебный год. Педагогический совет может созываться председателем по мере необходимости, внеочередные заседания Педагогического совета проводятся по требованию не менее 1/3 членов педагогического совета. </w:t>
      </w:r>
    </w:p>
    <w:p w:rsidR="00EA7444"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4.5. Решения Педагогического совета являются обязательными для всех членов педагогического коллектива. Решения педагогического совета утверждается приказом директора</w:t>
      </w:r>
      <w:r w:rsidR="00EA7444" w:rsidRPr="00EA7444">
        <w:rPr>
          <w:rFonts w:ascii="Times New Roman" w:hAnsi="Times New Roman" w:cs="Times New Roman"/>
          <w:sz w:val="24"/>
          <w:szCs w:val="24"/>
        </w:rPr>
        <w:t xml:space="preserve">  Школы.</w:t>
      </w:r>
    </w:p>
    <w:p w:rsidR="00EA7444" w:rsidRPr="00EA7444" w:rsidRDefault="00EA7444" w:rsidP="00EA7444">
      <w:pPr>
        <w:spacing w:after="0"/>
        <w:rPr>
          <w:rFonts w:ascii="Times New Roman" w:hAnsi="Times New Roman" w:cs="Times New Roman"/>
          <w:sz w:val="24"/>
          <w:szCs w:val="24"/>
        </w:rPr>
      </w:pPr>
    </w:p>
    <w:p w:rsidR="00EA7444"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4.6. Педагогический совет правомочен принимать решение, если на его заседании присутствовало не менее 2/3 членов Педагогического совета. </w:t>
      </w:r>
    </w:p>
    <w:p w:rsidR="00EA7444"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4.7. Процедура голосования определяется Педагогическим советом. Решение принимается, если за него проголосовало более половины присутствующих членов Педагогического совета, при равном количестве голосов, решающим является голос председателя Педагогического совета. </w:t>
      </w:r>
    </w:p>
    <w:p w:rsidR="00EA7444"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4.8. Подготовка заседаний Педагогического совета осуществляется постоянными и временными общественно - профессиональными объединениями педагогов, 5 выполняющими в период подготовки к Педагогическому совету полномочия, возлагаемые на них представителями администрации Учреждения.</w:t>
      </w:r>
    </w:p>
    <w:p w:rsidR="00EA7444"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4.9. Организация выполнения решений Педагогического совета осуществляется директором Учреждения и ответственными лицами, указанными в решении. Результаты этой работы сообщаются членам Педагогического совета на последующих его заседаниях. </w:t>
      </w:r>
    </w:p>
    <w:p w:rsidR="00EA7444"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4.10. Директор Учреждения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данному вопросу.</w:t>
      </w:r>
    </w:p>
    <w:p w:rsidR="00EA7444" w:rsidRPr="00EA7444" w:rsidRDefault="00631E9A" w:rsidP="00EA7444">
      <w:pPr>
        <w:spacing w:after="0"/>
        <w:jc w:val="center"/>
        <w:rPr>
          <w:rFonts w:ascii="Times New Roman" w:hAnsi="Times New Roman" w:cs="Times New Roman"/>
          <w:b/>
          <w:sz w:val="24"/>
          <w:szCs w:val="24"/>
        </w:rPr>
      </w:pPr>
      <w:r w:rsidRPr="00EA7444">
        <w:rPr>
          <w:rFonts w:ascii="Times New Roman" w:hAnsi="Times New Roman" w:cs="Times New Roman"/>
          <w:b/>
          <w:sz w:val="24"/>
          <w:szCs w:val="24"/>
        </w:rPr>
        <w:t>5. Документация Педагогического совета</w:t>
      </w:r>
    </w:p>
    <w:p w:rsidR="00EA7444"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5.1 Заседания Педагогического совета оформляются протокольно, в протоколе фиксируется: присутствующие и отсутствующие члены педагогического совета, повестка дня, ход обсуждения вопросов, выносимых на Педагогический совет, предложения и замечания членов Педагогического совета, результаты голосования, принятое решение. Протоколы отпечатываются и подписываются председателем и секретарем педагогического совета. Нумерация протоколов осуществляется с начала учебного года. </w:t>
      </w:r>
    </w:p>
    <w:p w:rsidR="00EA7444"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5.2. Рассматриваемые документы прилагаются </w:t>
      </w:r>
      <w:proofErr w:type="gramStart"/>
      <w:r w:rsidRPr="00EA7444">
        <w:rPr>
          <w:rFonts w:ascii="Times New Roman" w:hAnsi="Times New Roman" w:cs="Times New Roman"/>
          <w:sz w:val="24"/>
          <w:szCs w:val="24"/>
        </w:rPr>
        <w:t>в</w:t>
      </w:r>
      <w:proofErr w:type="gramEnd"/>
      <w:r w:rsidRPr="00EA7444">
        <w:rPr>
          <w:rFonts w:ascii="Times New Roman" w:hAnsi="Times New Roman" w:cs="Times New Roman"/>
          <w:sz w:val="24"/>
          <w:szCs w:val="24"/>
        </w:rPr>
        <w:t xml:space="preserve"> протоколу Педагогического совета.</w:t>
      </w:r>
    </w:p>
    <w:p w:rsidR="00FD3ECB" w:rsidRPr="00EA7444" w:rsidRDefault="00631E9A" w:rsidP="00EA7444">
      <w:pPr>
        <w:spacing w:after="0"/>
        <w:rPr>
          <w:rFonts w:ascii="Times New Roman" w:hAnsi="Times New Roman" w:cs="Times New Roman"/>
          <w:sz w:val="24"/>
          <w:szCs w:val="24"/>
        </w:rPr>
      </w:pPr>
      <w:r w:rsidRPr="00EA7444">
        <w:rPr>
          <w:rFonts w:ascii="Times New Roman" w:hAnsi="Times New Roman" w:cs="Times New Roman"/>
          <w:sz w:val="24"/>
          <w:szCs w:val="24"/>
        </w:rPr>
        <w:t xml:space="preserve"> 5.3. Протоколы подшиваются в папку и хранятся 10 лет.</w:t>
      </w:r>
    </w:p>
    <w:p w:rsidR="00FD3ECB" w:rsidRPr="00EA7444" w:rsidRDefault="00FD3ECB" w:rsidP="00EA7444">
      <w:pPr>
        <w:pStyle w:val="a6"/>
        <w:shd w:val="clear" w:color="auto" w:fill="FFFFFF"/>
        <w:spacing w:before="0" w:beforeAutospacing="0" w:after="150" w:afterAutospacing="0" w:line="276" w:lineRule="auto"/>
        <w:jc w:val="center"/>
      </w:pPr>
      <w:r w:rsidRPr="00EA7444">
        <w:lastRenderedPageBreak/>
        <w:br/>
      </w:r>
    </w:p>
    <w:p w:rsidR="00FD3ECB" w:rsidRPr="00EA7444" w:rsidRDefault="00FD3ECB" w:rsidP="00EA7444">
      <w:pPr>
        <w:pStyle w:val="a6"/>
        <w:shd w:val="clear" w:color="auto" w:fill="FFFFFF"/>
        <w:spacing w:before="0" w:beforeAutospacing="0" w:after="150" w:afterAutospacing="0" w:line="276" w:lineRule="auto"/>
        <w:jc w:val="center"/>
      </w:pPr>
      <w:r w:rsidRPr="00EA7444">
        <w:br/>
      </w:r>
    </w:p>
    <w:p w:rsidR="00FD3ECB" w:rsidRPr="00EA7444" w:rsidRDefault="00FD3ECB" w:rsidP="00EA7444">
      <w:pPr>
        <w:pStyle w:val="a6"/>
        <w:shd w:val="clear" w:color="auto" w:fill="FFFFFF"/>
        <w:spacing w:before="0" w:beforeAutospacing="0" w:after="150" w:afterAutospacing="0" w:line="276" w:lineRule="auto"/>
      </w:pPr>
    </w:p>
    <w:p w:rsidR="00054D67" w:rsidRPr="00EA7444" w:rsidRDefault="00054D67" w:rsidP="00EA7444">
      <w:pPr>
        <w:pStyle w:val="p2"/>
        <w:shd w:val="clear" w:color="auto" w:fill="FFFFFF"/>
        <w:spacing w:line="276" w:lineRule="auto"/>
        <w:jc w:val="center"/>
      </w:pPr>
    </w:p>
    <w:sectPr w:rsidR="00054D67" w:rsidRPr="00EA7444" w:rsidSect="0062216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D83"/>
    <w:multiLevelType w:val="multilevel"/>
    <w:tmpl w:val="B4BA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411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3C64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7EB70CB"/>
    <w:multiLevelType w:val="multilevel"/>
    <w:tmpl w:val="F354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EF13C6"/>
    <w:multiLevelType w:val="hybridMultilevel"/>
    <w:tmpl w:val="7C368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2639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AA45AD2"/>
    <w:multiLevelType w:val="multilevel"/>
    <w:tmpl w:val="DB4C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D00CF"/>
    <w:multiLevelType w:val="hybridMultilevel"/>
    <w:tmpl w:val="5128C6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5443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8397F8F"/>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nsid w:val="1A990AA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B8331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66703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8D937C0"/>
    <w:multiLevelType w:val="hybridMultilevel"/>
    <w:tmpl w:val="EDF0B17E"/>
    <w:lvl w:ilvl="0" w:tplc="36EA1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747F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CCE0720"/>
    <w:multiLevelType w:val="hybridMultilevel"/>
    <w:tmpl w:val="1324C3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C34CEB"/>
    <w:multiLevelType w:val="multilevel"/>
    <w:tmpl w:val="1B86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3548DA"/>
    <w:multiLevelType w:val="hybridMultilevel"/>
    <w:tmpl w:val="41304396"/>
    <w:lvl w:ilvl="0" w:tplc="36EA12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CD1182"/>
    <w:multiLevelType w:val="multilevel"/>
    <w:tmpl w:val="CA78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D6496A"/>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F736520"/>
    <w:multiLevelType w:val="hybridMultilevel"/>
    <w:tmpl w:val="915017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FF25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59A5549"/>
    <w:multiLevelType w:val="hybridMultilevel"/>
    <w:tmpl w:val="4F248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0745D5"/>
    <w:multiLevelType w:val="hybridMultilevel"/>
    <w:tmpl w:val="5AFAC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EA297F"/>
    <w:multiLevelType w:val="hybridMultilevel"/>
    <w:tmpl w:val="54468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176FC0"/>
    <w:multiLevelType w:val="hybridMultilevel"/>
    <w:tmpl w:val="D720A742"/>
    <w:lvl w:ilvl="0" w:tplc="BB78836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2A2C6D"/>
    <w:multiLevelType w:val="multilevel"/>
    <w:tmpl w:val="3618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30506F"/>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33C70D4"/>
    <w:multiLevelType w:val="multilevel"/>
    <w:tmpl w:val="E09AFB88"/>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7AB1627"/>
    <w:multiLevelType w:val="hybridMultilevel"/>
    <w:tmpl w:val="20BE76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49E3F7F"/>
    <w:multiLevelType w:val="hybridMultilevel"/>
    <w:tmpl w:val="4CC81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C84BFB"/>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D134AFC"/>
    <w:multiLevelType w:val="hybridMultilevel"/>
    <w:tmpl w:val="1AA6B822"/>
    <w:lvl w:ilvl="0" w:tplc="05A6FE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2918C2"/>
    <w:multiLevelType w:val="hybridMultilevel"/>
    <w:tmpl w:val="08504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22"/>
  </w:num>
  <w:num w:numId="4">
    <w:abstractNumId w:val="25"/>
  </w:num>
  <w:num w:numId="5">
    <w:abstractNumId w:val="7"/>
  </w:num>
  <w:num w:numId="6">
    <w:abstractNumId w:val="15"/>
  </w:num>
  <w:num w:numId="7">
    <w:abstractNumId w:val="17"/>
  </w:num>
  <w:num w:numId="8">
    <w:abstractNumId w:val="13"/>
  </w:num>
  <w:num w:numId="9">
    <w:abstractNumId w:val="32"/>
  </w:num>
  <w:num w:numId="10">
    <w:abstractNumId w:val="29"/>
  </w:num>
  <w:num w:numId="11">
    <w:abstractNumId w:val="20"/>
  </w:num>
  <w:num w:numId="12">
    <w:abstractNumId w:val="23"/>
  </w:num>
  <w:num w:numId="13">
    <w:abstractNumId w:val="30"/>
  </w:num>
  <w:num w:numId="14">
    <w:abstractNumId w:val="4"/>
  </w:num>
  <w:num w:numId="15">
    <w:abstractNumId w:val="33"/>
  </w:num>
  <w:num w:numId="16">
    <w:abstractNumId w:val="9"/>
  </w:num>
  <w:num w:numId="17">
    <w:abstractNumId w:val="19"/>
  </w:num>
  <w:num w:numId="18">
    <w:abstractNumId w:val="10"/>
  </w:num>
  <w:num w:numId="19">
    <w:abstractNumId w:val="1"/>
  </w:num>
  <w:num w:numId="20">
    <w:abstractNumId w:val="12"/>
  </w:num>
  <w:num w:numId="21">
    <w:abstractNumId w:val="27"/>
  </w:num>
  <w:num w:numId="22">
    <w:abstractNumId w:val="2"/>
  </w:num>
  <w:num w:numId="23">
    <w:abstractNumId w:val="8"/>
  </w:num>
  <w:num w:numId="24">
    <w:abstractNumId w:val="11"/>
  </w:num>
  <w:num w:numId="25">
    <w:abstractNumId w:val="31"/>
  </w:num>
  <w:num w:numId="26">
    <w:abstractNumId w:val="14"/>
  </w:num>
  <w:num w:numId="27">
    <w:abstractNumId w:val="21"/>
  </w:num>
  <w:num w:numId="28">
    <w:abstractNumId w:val="5"/>
  </w:num>
  <w:num w:numId="29">
    <w:abstractNumId w:val="0"/>
  </w:num>
  <w:num w:numId="30">
    <w:abstractNumId w:val="18"/>
  </w:num>
  <w:num w:numId="31">
    <w:abstractNumId w:val="6"/>
  </w:num>
  <w:num w:numId="32">
    <w:abstractNumId w:val="16"/>
  </w:num>
  <w:num w:numId="33">
    <w:abstractNumId w:val="26"/>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DB5282"/>
    <w:rsid w:val="00054D67"/>
    <w:rsid w:val="00060057"/>
    <w:rsid w:val="002445D7"/>
    <w:rsid w:val="002D3674"/>
    <w:rsid w:val="003D64B4"/>
    <w:rsid w:val="00513C4B"/>
    <w:rsid w:val="0062216A"/>
    <w:rsid w:val="00631E9A"/>
    <w:rsid w:val="006E755D"/>
    <w:rsid w:val="007A078B"/>
    <w:rsid w:val="00893549"/>
    <w:rsid w:val="009279CF"/>
    <w:rsid w:val="00BE2BDB"/>
    <w:rsid w:val="00C920FC"/>
    <w:rsid w:val="00CA1B01"/>
    <w:rsid w:val="00DB5282"/>
    <w:rsid w:val="00EA7444"/>
    <w:rsid w:val="00EA74C1"/>
    <w:rsid w:val="00EF1652"/>
    <w:rsid w:val="00F521D9"/>
    <w:rsid w:val="00FD3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282"/>
  </w:style>
  <w:style w:type="paragraph" w:styleId="3">
    <w:name w:val="heading 3"/>
    <w:basedOn w:val="a"/>
    <w:link w:val="30"/>
    <w:uiPriority w:val="9"/>
    <w:qFormat/>
    <w:rsid w:val="003D64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282"/>
    <w:rPr>
      <w:color w:val="0000FF" w:themeColor="hyperlink"/>
      <w:u w:val="single"/>
    </w:rPr>
  </w:style>
  <w:style w:type="table" w:styleId="a4">
    <w:name w:val="Table Grid"/>
    <w:basedOn w:val="a1"/>
    <w:uiPriority w:val="59"/>
    <w:rsid w:val="00EA7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A74C1"/>
    <w:pPr>
      <w:ind w:left="720"/>
      <w:contextualSpacing/>
    </w:pPr>
  </w:style>
  <w:style w:type="character" w:customStyle="1" w:styleId="30">
    <w:name w:val="Заголовок 3 Знак"/>
    <w:basedOn w:val="a0"/>
    <w:link w:val="3"/>
    <w:uiPriority w:val="9"/>
    <w:rsid w:val="003D64B4"/>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3D6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D64B4"/>
    <w:rPr>
      <w:b/>
      <w:bCs/>
    </w:rPr>
  </w:style>
  <w:style w:type="paragraph" w:customStyle="1" w:styleId="p1">
    <w:name w:val="p1"/>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54D67"/>
  </w:style>
  <w:style w:type="character" w:customStyle="1" w:styleId="s2">
    <w:name w:val="s2"/>
    <w:basedOn w:val="a0"/>
    <w:rsid w:val="00054D67"/>
  </w:style>
  <w:style w:type="paragraph" w:customStyle="1" w:styleId="p3">
    <w:name w:val="p3"/>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54D67"/>
  </w:style>
  <w:style w:type="paragraph" w:customStyle="1" w:styleId="p2">
    <w:name w:val="p2"/>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054D67"/>
  </w:style>
  <w:style w:type="character" w:customStyle="1" w:styleId="s5">
    <w:name w:val="s5"/>
    <w:basedOn w:val="a0"/>
    <w:rsid w:val="00054D67"/>
  </w:style>
  <w:style w:type="paragraph" w:customStyle="1" w:styleId="p4">
    <w:name w:val="p4"/>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054D67"/>
  </w:style>
  <w:style w:type="paragraph" w:customStyle="1" w:styleId="p5">
    <w:name w:val="p5"/>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54D67"/>
  </w:style>
  <w:style w:type="character" w:customStyle="1" w:styleId="s8">
    <w:name w:val="s8"/>
    <w:basedOn w:val="a0"/>
    <w:rsid w:val="00054D67"/>
  </w:style>
  <w:style w:type="character" w:customStyle="1" w:styleId="s9">
    <w:name w:val="s9"/>
    <w:basedOn w:val="a0"/>
    <w:rsid w:val="00054D67"/>
  </w:style>
  <w:style w:type="paragraph" w:customStyle="1" w:styleId="p6">
    <w:name w:val="p6"/>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054D67"/>
  </w:style>
  <w:style w:type="paragraph" w:customStyle="1" w:styleId="p7">
    <w:name w:val="p7"/>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54D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4823589">
      <w:bodyDiv w:val="1"/>
      <w:marLeft w:val="0"/>
      <w:marRight w:val="0"/>
      <w:marTop w:val="0"/>
      <w:marBottom w:val="0"/>
      <w:divBdr>
        <w:top w:val="none" w:sz="0" w:space="0" w:color="auto"/>
        <w:left w:val="none" w:sz="0" w:space="0" w:color="auto"/>
        <w:bottom w:val="none" w:sz="0" w:space="0" w:color="auto"/>
        <w:right w:val="none" w:sz="0" w:space="0" w:color="auto"/>
      </w:divBdr>
    </w:div>
    <w:div w:id="410082377">
      <w:bodyDiv w:val="1"/>
      <w:marLeft w:val="0"/>
      <w:marRight w:val="0"/>
      <w:marTop w:val="0"/>
      <w:marBottom w:val="0"/>
      <w:divBdr>
        <w:top w:val="none" w:sz="0" w:space="0" w:color="auto"/>
        <w:left w:val="none" w:sz="0" w:space="0" w:color="auto"/>
        <w:bottom w:val="none" w:sz="0" w:space="0" w:color="auto"/>
        <w:right w:val="none" w:sz="0" w:space="0" w:color="auto"/>
      </w:divBdr>
    </w:div>
    <w:div w:id="5190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k_school_9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3C56C-FC5F-44C8-8C47-15673D33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2017-11-06T11:22:00Z</dcterms:created>
  <dcterms:modified xsi:type="dcterms:W3CDTF">2017-11-06T11:22:00Z</dcterms:modified>
</cp:coreProperties>
</file>